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7A" w:rsidRDefault="009B3B7A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GoBack"/>
      <w:r w:rsidRPr="009B3B7A">
        <w:rPr>
          <w:rFonts w:eastAsiaTheme="minorEastAsia" w:cstheme="min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-449580</wp:posOffset>
            </wp:positionV>
            <wp:extent cx="7543800" cy="10675620"/>
            <wp:effectExtent l="0" t="0" r="0" b="0"/>
            <wp:wrapSquare wrapText="bothSides"/>
            <wp:docPr id="1" name="Рисунок 1" descr="C:\Users\Дима\Desktop\для Дмитрия\20221024_14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для Дмитрия\20221024_141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B3B7A" w:rsidRDefault="009B3B7A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62991" w:rsidRDefault="008E2C49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Пояснительная записка</w:t>
      </w:r>
    </w:p>
    <w:p w:rsidR="00362991" w:rsidRDefault="008E2C49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Нормативно правовая база преподавания предмета</w:t>
      </w:r>
    </w:p>
    <w:p w:rsidR="00362991" w:rsidRDefault="008E2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Рабочая программа внеурочной деятельности по биологии 7 класса составлена в соответствии со следующими нормативно-правовыми инструктивно-методическими документами:</w:t>
      </w:r>
    </w:p>
    <w:p w:rsidR="00362991" w:rsidRDefault="008E2C49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29.12.2012 №273 – ФЗ «Об образовании в РФ» п.5 ч.3  ст.47; п.1 </w:t>
      </w:r>
      <w:r>
        <w:rPr>
          <w:rFonts w:ascii="Times New Roman" w:hAnsi="Times New Roman"/>
          <w:sz w:val="24"/>
          <w:szCs w:val="24"/>
        </w:rPr>
        <w:t>ч.1 ст.4</w:t>
      </w:r>
    </w:p>
    <w:p w:rsidR="00362991" w:rsidRDefault="008E2C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:rsidR="00362991" w:rsidRDefault="008E2C49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29 декабр</w:t>
      </w:r>
      <w:r>
        <w:rPr>
          <w:rFonts w:ascii="Times New Roman" w:hAnsi="Times New Roman"/>
          <w:sz w:val="24"/>
          <w:szCs w:val="24"/>
        </w:rPr>
        <w:t>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362991" w:rsidRDefault="008E2C49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</w:t>
      </w:r>
      <w:r>
        <w:rPr>
          <w:rFonts w:ascii="Times New Roman" w:hAnsi="Times New Roman"/>
          <w:sz w:val="24"/>
          <w:szCs w:val="24"/>
        </w:rPr>
        <w:t>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362991" w:rsidRDefault="008E2C49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основная образовательная</w:t>
      </w:r>
      <w:r>
        <w:rPr>
          <w:rFonts w:ascii="Times New Roman" w:hAnsi="Times New Roman"/>
          <w:sz w:val="24"/>
          <w:szCs w:val="24"/>
        </w:rPr>
        <w:t xml:space="preserve"> программа организации, осуществляющей образовательную деятельность;</w:t>
      </w:r>
    </w:p>
    <w:p w:rsidR="00362991" w:rsidRDefault="008E2C49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В.В.Латюшин, В.А.Шапкин. Рабочие программы. Предметная линия учебников «Линия жизни» 7 класс. М.: Дрофа, 2019. (Соответствует требованиям ФГОС).</w:t>
      </w:r>
    </w:p>
    <w:p w:rsidR="00362991" w:rsidRDefault="008E2C49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 акты организации, осущ</w:t>
      </w:r>
      <w:r>
        <w:rPr>
          <w:rFonts w:ascii="Times New Roman" w:hAnsi="Times New Roman"/>
          <w:sz w:val="24"/>
          <w:szCs w:val="24"/>
        </w:rPr>
        <w:t>ествляющей образовательную деятельность: Устава МБОУ СОШ с.Сизим;</w:t>
      </w:r>
    </w:p>
    <w:p w:rsidR="00362991" w:rsidRDefault="008E2C49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МБОУ СОШ с.Сизим.</w:t>
      </w:r>
    </w:p>
    <w:p w:rsidR="00362991" w:rsidRDefault="00362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991" w:rsidRDefault="008E2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создание условий для развития творческих способностей учащихся и </w:t>
      </w:r>
      <w:r>
        <w:rPr>
          <w:rFonts w:ascii="Times New Roman" w:hAnsi="Times New Roman" w:cs="Times New Roman"/>
          <w:iCs/>
          <w:sz w:val="24"/>
          <w:szCs w:val="24"/>
        </w:rPr>
        <w:t>систематизирование  знаний  о животном мире, как неотъемлемой части природного равновес</w:t>
      </w:r>
      <w:r>
        <w:rPr>
          <w:rFonts w:ascii="Times New Roman" w:hAnsi="Times New Roman" w:cs="Times New Roman"/>
          <w:iCs/>
          <w:sz w:val="24"/>
          <w:szCs w:val="24"/>
        </w:rPr>
        <w:t>ия.</w:t>
      </w:r>
    </w:p>
    <w:p w:rsidR="00362991" w:rsidRDefault="008E2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362991" w:rsidRDefault="008E2C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 углубление знаний о животном мире, особенностях строения, питания и передвижения животных, их приспособлении к изменчивым условиям природной среды;</w:t>
      </w:r>
    </w:p>
    <w:p w:rsidR="00362991" w:rsidRDefault="008E2C4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практических навыков работы с учебным оборудованием кабинета биологии </w:t>
      </w:r>
      <w:r>
        <w:rPr>
          <w:rFonts w:ascii="Times New Roman" w:hAnsi="Times New Roman" w:cs="Times New Roman"/>
          <w:sz w:val="24"/>
          <w:szCs w:val="24"/>
        </w:rPr>
        <w:t>(световым микроскопом, микропрепараторами), компьютером (создание презентаций);</w:t>
      </w:r>
    </w:p>
    <w:p w:rsidR="00362991" w:rsidRDefault="008E2C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бережного отношения к ресурсам животного мира.</w:t>
      </w:r>
    </w:p>
    <w:p w:rsidR="00362991" w:rsidRDefault="0036299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91" w:rsidRDefault="008E2C49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и методы проведения занятий</w:t>
      </w:r>
    </w:p>
    <w:p w:rsidR="00362991" w:rsidRDefault="008E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Теоретический компонент: рассказ, беседа, работа с учебником, с дополнительной лит</w:t>
      </w:r>
      <w:r>
        <w:rPr>
          <w:rFonts w:ascii="Times New Roman" w:hAnsi="Times New Roman" w:cs="Times New Roman"/>
          <w:sz w:val="24"/>
          <w:szCs w:val="24"/>
        </w:rPr>
        <w:t>ературой в разных источниках.</w:t>
      </w:r>
    </w:p>
    <w:p w:rsidR="00362991" w:rsidRDefault="008E2C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Практический компонент:  игра, акция, встреча, демонстрация, диспут,проект, круглый стол, моделирование, коллективно-творческое дело, трудовой десант, викторины, КВН, экскурсия, проект.</w:t>
      </w:r>
    </w:p>
    <w:p w:rsidR="00362991" w:rsidRDefault="008E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Спецификой программы является подход к </w:t>
      </w:r>
      <w:r>
        <w:rPr>
          <w:rFonts w:ascii="Times New Roman" w:hAnsi="Times New Roman" w:cs="Times New Roman"/>
          <w:spacing w:val="-2"/>
          <w:sz w:val="24"/>
          <w:szCs w:val="24"/>
        </w:rPr>
        <w:t>выбору педагогиче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ских средств реализации содержания программы, учитывающий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действенную, эмоционально-поведенческую природу школьника, личную активность каждого ребенка, где он высту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пает в роли субъекта экологической деятельности и поведения.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На занятиях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создается эмоционально-положительная твор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ческая атмосфера, организовано диалогическое общение с детьми </w:t>
      </w:r>
      <w:r>
        <w:rPr>
          <w:rFonts w:ascii="Times New Roman" w:hAnsi="Times New Roman" w:cs="Times New Roman"/>
          <w:spacing w:val="-5"/>
          <w:sz w:val="24"/>
          <w:szCs w:val="24"/>
        </w:rPr>
        <w:t>о взаимодействии с природой.</w:t>
      </w:r>
    </w:p>
    <w:p w:rsidR="00362991" w:rsidRDefault="008E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ab/>
        <w:t>В соответствии с таким подходом содержание программы реализуется через создание на занятиях проблемных ситуаций, ситуации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эмпатии во взаимоотношениях с природой, ситуации оценки и прогнозирования последствий поведения человека, си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туации свободного выбора поступка по отношению к природе.</w:t>
      </w:r>
    </w:p>
    <w:p w:rsidR="00362991" w:rsidRDefault="008E2C49">
      <w:pPr>
        <w:spacing w:after="0" w:line="240" w:lineRule="auto"/>
        <w:ind w:firstLine="6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Методы и формы</w:t>
      </w:r>
    </w:p>
    <w:p w:rsidR="00362991" w:rsidRDefault="008E2C49">
      <w:pPr>
        <w:spacing w:after="0" w:line="240" w:lineRule="auto"/>
        <w:ind w:firstLine="6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определены требованиями профилизации обучения, учтены индивидуа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льные и возрастные особенности учащихся, развития и саморазвития личности. В связи с этим основные приоритеты методики изучения  курса:</w:t>
      </w:r>
    </w:p>
    <w:p w:rsidR="00362991" w:rsidRDefault="008E2C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междисциплинарная интеграция, содействующая становлению целостного мировоззрения;</w:t>
      </w:r>
    </w:p>
    <w:p w:rsidR="00362991" w:rsidRDefault="008E2C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через опыт и сотрудничество;</w:t>
      </w:r>
    </w:p>
    <w:p w:rsidR="00362991" w:rsidRDefault="008E2C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учет индивидуальных особенностей и потребностей учащихся;</w:t>
      </w:r>
    </w:p>
    <w:p w:rsidR="00362991" w:rsidRDefault="008E2C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интерактивность (работа в малых группах, ролевые игры, имитационное моделирование,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тренинги, метод проектов);</w:t>
      </w:r>
    </w:p>
    <w:p w:rsidR="00362991" w:rsidRDefault="008E2C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личностно-деятельностный и субъект-субъектный подход (большее внимание к личности учащег</w:t>
      </w:r>
      <w:r>
        <w:rPr>
          <w:rFonts w:ascii="Times New Roman" w:hAnsi="Times New Roman" w:cs="Times New Roman"/>
          <w:color w:val="000000"/>
          <w:sz w:val="24"/>
          <w:szCs w:val="24"/>
        </w:rPr>
        <w:t>ося, а не к целям учителя, равноправное их взаимодействие);</w:t>
      </w:r>
    </w:p>
    <w:p w:rsidR="00362991" w:rsidRDefault="008E2C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Ведущее место в обучении отведено методам поискового и исследовательского характера, стимулирующим познавательную активность учащихся.</w:t>
      </w:r>
    </w:p>
    <w:p w:rsidR="00362991" w:rsidRDefault="008E2C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Значительна доля самостоятельной работы учащихся (семинары, </w:t>
      </w:r>
      <w:r>
        <w:rPr>
          <w:rFonts w:ascii="Times New Roman" w:hAnsi="Times New Roman" w:cs="Times New Roman"/>
          <w:sz w:val="24"/>
          <w:szCs w:val="24"/>
        </w:rPr>
        <w:t>практические и лабораторные работы). На занятиях учащиеся работают с различными источниками учебной информации. При этом главная функция учителя - фасилитация – лидерство, основанное на совместной деятельности, направленное на достижение общей образователь</w:t>
      </w:r>
      <w:r>
        <w:rPr>
          <w:rFonts w:ascii="Times New Roman" w:hAnsi="Times New Roman" w:cs="Times New Roman"/>
          <w:sz w:val="24"/>
          <w:szCs w:val="24"/>
        </w:rPr>
        <w:t>ной цели. Такой подход позволяет создать лишенный духа соперничества, конкуренции, агрессивности, доверительный психологический климат, в основе которого  - взаимообучение, взаимопомощь, сотрудничество. Из единственного источника знаний в традиционном обуч</w:t>
      </w:r>
      <w:r>
        <w:rPr>
          <w:rFonts w:ascii="Times New Roman" w:hAnsi="Times New Roman" w:cs="Times New Roman"/>
          <w:sz w:val="24"/>
          <w:szCs w:val="24"/>
        </w:rPr>
        <w:t>ении учитель-фасилитатор превращается в «проводника» в мир знаний : эксперта и консультанта – при изучении теоретического материала и выполнении самостоятельных заданий, ведущего – в имитационной игре и тренинге, координатора и консультанта – при выполнени</w:t>
      </w:r>
      <w:r>
        <w:rPr>
          <w:rFonts w:ascii="Times New Roman" w:hAnsi="Times New Roman" w:cs="Times New Roman"/>
          <w:sz w:val="24"/>
          <w:szCs w:val="24"/>
        </w:rPr>
        <w:t>и учебного проекта.</w:t>
      </w:r>
    </w:p>
    <w:p w:rsidR="00362991" w:rsidRDefault="008E2C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Курс может изучаться как одним, так и группой учащихся.</w:t>
      </w:r>
    </w:p>
    <w:p w:rsidR="00362991" w:rsidRDefault="008E2C4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Мировая педагогическая практика показывает, что одной из образовательных технологий, поддерживающих компетентностно-ориентированный подход в образовании, является метод проектов.</w:t>
      </w:r>
    </w:p>
    <w:p w:rsidR="00362991" w:rsidRDefault="008E2C4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проектной деятельности создается педагогическое пространство, в котором происходит как формирование, так и проявление ключевых компетентностей учащихся, кроме того, может быть оценен уровень их сформированности. Объектами оценки являются портфолио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проектной деятельности учащегося, презентация продукта, а также наблюдение за способами деятельности, владение которыми демонстрирует учащийся при работе в группе и во время проведения консультаций.</w:t>
      </w:r>
    </w:p>
    <w:p w:rsidR="00362991" w:rsidRDefault="008E2C4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Описание курса в учебном плане</w:t>
      </w:r>
    </w:p>
    <w:p w:rsidR="00362991" w:rsidRDefault="008E2C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Рабочая программа составл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ена в соответствии  с ФГОС ООО, с учетом учебного плана МБОУ СОШ с.Сизим, на основе</w:t>
      </w:r>
      <w:r>
        <w:rPr>
          <w:rFonts w:ascii="Times New Roman" w:hAnsi="Times New Roman"/>
          <w:sz w:val="24"/>
          <w:szCs w:val="24"/>
        </w:rPr>
        <w:t xml:space="preserve"> программы В.В.Латюшин, В.А.Шапкин. Предметная линия учебников «Линия жизни» 7 класс. М.: Дрофа, 2019</w:t>
      </w:r>
    </w:p>
    <w:p w:rsidR="00362991" w:rsidRDefault="008E2C4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Рабочая программа рассчитана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на 34 часа (1 час в неделю).</w:t>
      </w:r>
    </w:p>
    <w:p w:rsidR="00362991" w:rsidRDefault="003629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91" w:rsidRDefault="008E2C4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планируемые </w:t>
      </w:r>
      <w:r>
        <w:rPr>
          <w:rFonts w:ascii="Times New Roman" w:hAnsi="Times New Roman"/>
          <w:b/>
          <w:bCs/>
          <w:caps/>
          <w:sz w:val="24"/>
          <w:szCs w:val="24"/>
        </w:rPr>
        <w:t>Результаты изучения учебного предмета</w:t>
      </w:r>
    </w:p>
    <w:p w:rsidR="00362991" w:rsidRDefault="008E2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>данного курса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обусловливает дости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 xml:space="preserve">жение следующих </w:t>
      </w:r>
      <w:r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личностных результатов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62991" w:rsidRDefault="008E2C49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формирование ответственного отношения к учению, го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товности и способности обучающихся к саморазвитию и само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образованию на основе мотив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ации к обучению и познанию, </w:t>
      </w:r>
    </w:p>
    <w:p w:rsidR="00362991" w:rsidRDefault="008E2C49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формирование осознанного, уважительного и доброже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 xml:space="preserve">лательного отношения к другому человеку, </w:t>
      </w:r>
    </w:p>
    <w:p w:rsidR="00362991" w:rsidRDefault="008E2C49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формирование коммуникативной компетентности в об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 xml:space="preserve">щении и </w:t>
      </w:r>
      <w:r>
        <w:rPr>
          <w:rFonts w:ascii="Times New Roman" w:hAnsi="Times New Roman"/>
          <w:sz w:val="24"/>
          <w:szCs w:val="24"/>
        </w:rPr>
        <w:t xml:space="preserve">сотрудничестве со сверстниками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 процессе образовательной, общественно </w:t>
      </w:r>
      <w:r>
        <w:rPr>
          <w:rFonts w:ascii="Times New Roman" w:eastAsia="Calibri" w:hAnsi="Times New Roman"/>
          <w:sz w:val="24"/>
          <w:szCs w:val="24"/>
          <w:lang w:eastAsia="en-US"/>
        </w:rPr>
        <w:t>полезной, учебно-исследовательской, творческой и других видов дея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тельности;</w:t>
      </w:r>
    </w:p>
    <w:p w:rsidR="00362991" w:rsidRDefault="008E2C49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формирование экологической культуры на основе призна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ния ценности жизни во всех её проявлениях и необходимости ответственного, бережного отношения к окружающей среде;</w:t>
      </w:r>
    </w:p>
    <w:p w:rsidR="00362991" w:rsidRDefault="008E2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Метапредметн</w:t>
      </w:r>
      <w:r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ые результаты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должны отражать:</w:t>
      </w:r>
    </w:p>
    <w:p w:rsidR="00362991" w:rsidRDefault="008E2C4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самостоятельно определять цели своего обучения, ставить и формулировать для себя новые задачи в учёбе и по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знавательной деятельности, развивать мотивы и интересы своей познавательной деятельности;</w:t>
      </w:r>
    </w:p>
    <w:p w:rsidR="00362991" w:rsidRDefault="008E2C4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самостоятельно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планировать пути достижения це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лей, в том числе альтернативные, осознанно выбирать наиболее эффективные способы решения учебных и познавательных задач;</w:t>
      </w:r>
    </w:p>
    <w:p w:rsidR="00362991" w:rsidRDefault="008E2C4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соотносить свои действия с планируемыми резуль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 xml:space="preserve">татами, осуществлять контроль своей деятельности </w:t>
      </w:r>
      <w:r>
        <w:rPr>
          <w:rFonts w:ascii="Times New Roman" w:eastAsia="Calibri" w:hAnsi="Times New Roman"/>
          <w:sz w:val="24"/>
          <w:szCs w:val="24"/>
          <w:lang w:eastAsia="en-US"/>
        </w:rPr>
        <w:t>в процессе достижения результата, определять способы действий в рамках предложенных условий и требований, корректировать свои дей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ствия в соответствии с изменяющейся ситуацией;</w:t>
      </w:r>
    </w:p>
    <w:p w:rsidR="00362991" w:rsidRDefault="008E2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lastRenderedPageBreak/>
        <w:t>Предметными результатами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являются:</w:t>
      </w:r>
    </w:p>
    <w:p w:rsidR="00362991" w:rsidRDefault="008E2C49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формирование системы научных знаний о живой </w:t>
      </w:r>
      <w:r>
        <w:rPr>
          <w:rFonts w:ascii="Times New Roman" w:eastAsia="Calibri" w:hAnsi="Times New Roman"/>
          <w:sz w:val="24"/>
          <w:szCs w:val="24"/>
          <w:lang w:eastAsia="en-US"/>
        </w:rPr>
        <w:t>природе и зако</w:t>
      </w:r>
      <w:r>
        <w:rPr>
          <w:rFonts w:ascii="Times New Roman" w:hAnsi="Times New Roman"/>
          <w:sz w:val="24"/>
          <w:szCs w:val="24"/>
        </w:rPr>
        <w:t>номерностях её развития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62991" w:rsidRDefault="008E2C49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формирование первоначальных систематизированных представлений о биологических объектах, проце</w:t>
      </w:r>
      <w:r>
        <w:rPr>
          <w:rFonts w:ascii="Times New Roman" w:hAnsi="Times New Roman"/>
          <w:sz w:val="24"/>
          <w:szCs w:val="24"/>
        </w:rPr>
        <w:t>ссах, явлениях, закономерностях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62991" w:rsidRDefault="008E2C49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приобретение опыта использования методов биологиче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ской науки и проведения несложных биолог</w:t>
      </w:r>
      <w:r>
        <w:rPr>
          <w:rFonts w:ascii="Times New Roman" w:eastAsia="Calibri" w:hAnsi="Times New Roman"/>
          <w:sz w:val="24"/>
          <w:szCs w:val="24"/>
          <w:lang w:eastAsia="en-US"/>
        </w:rPr>
        <w:t>ических экспери</w:t>
      </w:r>
      <w:r>
        <w:rPr>
          <w:rFonts w:ascii="Times New Roman" w:eastAsia="Calibri" w:hAnsi="Times New Roman"/>
          <w:sz w:val="24"/>
          <w:szCs w:val="24"/>
          <w:lang w:eastAsia="en-US"/>
        </w:rPr>
        <w:softHyphen/>
        <w:t>ментов для изучения живых организмов;</w:t>
      </w:r>
    </w:p>
    <w:p w:rsidR="00362991" w:rsidRDefault="0036299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62991" w:rsidRDefault="003629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91" w:rsidRDefault="008E2C4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программы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Среды жизни и их обитатели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Обитатели водной, наземно-воздушной, почвенной и организменной сред.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Гиганты моря и карлики в мире животных (4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Гиганты океана (акулы и киты) и </w:t>
      </w:r>
      <w:r>
        <w:rPr>
          <w:rFonts w:ascii="Times New Roman" w:hAnsi="Times New Roman" w:cs="Times New Roman"/>
          <w:sz w:val="24"/>
        </w:rPr>
        <w:t>суши (слоны, жирафы, бегемоты, носороги, медведи). Простейшие.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Одетые в броню. Рождающие мел (4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Моллюски, броненосцы, черепахи, рыбы. Защитные покровы животных. Надежность и уязвимость защиты.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Ядовитые животные (4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Яды для защиты и нападения. Располож</w:t>
      </w:r>
      <w:r>
        <w:rPr>
          <w:rFonts w:ascii="Times New Roman" w:hAnsi="Times New Roman" w:cs="Times New Roman"/>
          <w:sz w:val="24"/>
        </w:rPr>
        <w:t>ение ядовитых желез. Медузы, пчелы, осы, пауки, земноводные, змеи. Меры предосторожности, первая помощь при попадании яда в организм человека.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Животные-рекордсмены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Сокол, кенгуру, муравей, кузнечик, гепард. Спортивные рекорды в сравнении с рекордами </w:t>
      </w:r>
      <w:r>
        <w:rPr>
          <w:rFonts w:ascii="Times New Roman" w:hAnsi="Times New Roman" w:cs="Times New Roman"/>
          <w:sz w:val="24"/>
        </w:rPr>
        <w:t>животных.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Животные-строители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Пауки, пчелы, птицы, бобры.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Заботливые родители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Колюшка, пипа, питон, пеликан, волки. Забота о потомстве у беспозвоночных, некоторых рыб, земноводных, пресмыкающихся, подавляющего большинства птиц и млекопитающих.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зык животных (4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Танец пчел, ультразвуки летучих мышей, дельфинов, пение птиц, общение млекопитающих. Химический язык, его расшифровка и использование человеком.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Животные – понятливые ученики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Безусловные рефлексы, инстинкты, условные рефлексы. Этол</w:t>
      </w:r>
      <w:r>
        <w:rPr>
          <w:rFonts w:ascii="Times New Roman" w:hAnsi="Times New Roman" w:cs="Times New Roman"/>
          <w:sz w:val="24"/>
        </w:rPr>
        <w:t>огия. Обучение в мире животных. Выработка условных рефлексов у домашних животных.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Герои песен, сказок и легенд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Животные-символы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Бионика – перспективы развития (2 ч)</w:t>
      </w:r>
    </w:p>
    <w:p w:rsidR="00362991" w:rsidRDefault="008E2C4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Практикум (3 ч)</w:t>
      </w: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62991" w:rsidRDefault="008E2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Календарно-тематическое планирование 7 класс</w:t>
      </w:r>
    </w:p>
    <w:p w:rsidR="00362991" w:rsidRDefault="008E2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(34 часа, 1 час в неделю)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742"/>
        <w:gridCol w:w="1193"/>
        <w:gridCol w:w="1555"/>
        <w:gridCol w:w="1771"/>
        <w:gridCol w:w="927"/>
        <w:gridCol w:w="934"/>
      </w:tblGrid>
      <w:tr w:rsidR="00362991">
        <w:trPr>
          <w:trHeight w:val="240"/>
        </w:trPr>
        <w:tc>
          <w:tcPr>
            <w:tcW w:w="560" w:type="dxa"/>
            <w:vMerge w:val="restart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3742" w:type="dxa"/>
            <w:vMerge w:val="restart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Тема занятия</w:t>
            </w:r>
          </w:p>
        </w:tc>
        <w:tc>
          <w:tcPr>
            <w:tcW w:w="1193" w:type="dxa"/>
            <w:vMerge w:val="restart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Кол-во часов</w:t>
            </w:r>
          </w:p>
        </w:tc>
        <w:tc>
          <w:tcPr>
            <w:tcW w:w="1555" w:type="dxa"/>
            <w:vMerge w:val="restart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Вид и формы контроля</w:t>
            </w:r>
          </w:p>
        </w:tc>
        <w:tc>
          <w:tcPr>
            <w:tcW w:w="1771" w:type="dxa"/>
            <w:vMerge w:val="restart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Оборудование</w:t>
            </w:r>
          </w:p>
        </w:tc>
        <w:tc>
          <w:tcPr>
            <w:tcW w:w="1861" w:type="dxa"/>
            <w:gridSpan w:val="2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Дата</w:t>
            </w:r>
          </w:p>
        </w:tc>
      </w:tr>
      <w:tr w:rsidR="00362991">
        <w:trPr>
          <w:trHeight w:val="300"/>
        </w:trPr>
        <w:tc>
          <w:tcPr>
            <w:tcW w:w="560" w:type="dxa"/>
            <w:vMerge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742" w:type="dxa"/>
            <w:vMerge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193" w:type="dxa"/>
            <w:vMerge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555" w:type="dxa"/>
            <w:vMerge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771" w:type="dxa"/>
            <w:vMerge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план</w:t>
            </w:r>
          </w:p>
        </w:tc>
        <w:tc>
          <w:tcPr>
            <w:tcW w:w="934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факт</w:t>
            </w:r>
          </w:p>
        </w:tc>
      </w:tr>
      <w:tr w:rsidR="00362991">
        <w:trPr>
          <w:trHeight w:val="300"/>
        </w:trPr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-четверть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Среды жизни и их </w:t>
            </w:r>
          </w:p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обитатели </w:t>
            </w:r>
          </w:p>
        </w:tc>
        <w:tc>
          <w:tcPr>
            <w:tcW w:w="1193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1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Среды жизни и их обитатели.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2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Викторина «Знаете ли вы животных?».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rPr>
          <w:trHeight w:val="616"/>
        </w:trPr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Гиганты моря и карлики</w:t>
            </w:r>
          </w:p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 в мире животных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3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Гиганты моря и карлики в мире животных.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4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Акулы и киты.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5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Виртуальная экскурсия в зоологический музей МГУ имени М.В. Ломоносова.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6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Животные-карлики.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Одетые в броню. </w:t>
            </w:r>
          </w:p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Рождающие мел.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7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Животные, одетые в броню.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8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Животные, участвующие в образовании мела.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- четверть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9 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Просмотр видеофильма про ископаемых животных.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Ядовитые животные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Ядовитые насекомые.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Ядовитые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земноводные.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Ядовитые пресмыкающиеся.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Ядовитые паукообразные.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Животные-рекордсмены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Почему у слона ноги как тумбы?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Почему у фенека большие уши?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Животные-строители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16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 пользе бобров.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-четверть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Разнообразие гнезд у птиц.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Заботливые родители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Социальность, великая и ужасная.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Отбор родичей.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Язык животных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Где у инфузорий ум?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Как между собой общаются животные?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Удивительные факты о «языках» животных.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Викторина «Удивительные животные».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Животные – понятливые </w:t>
            </w:r>
          </w:p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ученики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>24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Что такое агрессия?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25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Добрый сосед как средство экономии.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Герои песен, сказок </w:t>
            </w:r>
          </w:p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и легенд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26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 в русских народных сказках.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-четверть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27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 в мифах.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Животные-символы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28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 на гербах российских городов.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29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Животные и символика.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Бионика – перспективы </w:t>
            </w:r>
          </w:p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развития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30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Удивительные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бионические животные.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31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Достижения бионики.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Практикум 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32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Выбор темы итогового проекта. Обсуждение возможных вариантов.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33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Сбор и обработка информации для проекта.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2991">
        <w:tc>
          <w:tcPr>
            <w:tcW w:w="560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34</w:t>
            </w:r>
          </w:p>
        </w:tc>
        <w:tc>
          <w:tcPr>
            <w:tcW w:w="3742" w:type="dxa"/>
          </w:tcPr>
          <w:p w:rsidR="00362991" w:rsidRDefault="008E2C4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Защита проектов.</w:t>
            </w:r>
          </w:p>
        </w:tc>
        <w:tc>
          <w:tcPr>
            <w:tcW w:w="1193" w:type="dxa"/>
          </w:tcPr>
          <w:p w:rsidR="00362991" w:rsidRDefault="008E2C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5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771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7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34" w:type="dxa"/>
          </w:tcPr>
          <w:p w:rsidR="00362991" w:rsidRDefault="00362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362991" w:rsidRDefault="003629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62991" w:rsidRDefault="003629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62991" w:rsidRDefault="003629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62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49" w:rsidRDefault="008E2C49">
      <w:pPr>
        <w:spacing w:line="240" w:lineRule="auto"/>
      </w:pPr>
      <w:r>
        <w:separator/>
      </w:r>
    </w:p>
  </w:endnote>
  <w:endnote w:type="continuationSeparator" w:id="0">
    <w:p w:rsidR="008E2C49" w:rsidRDefault="008E2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49" w:rsidRDefault="008E2C49">
      <w:pPr>
        <w:spacing w:after="0"/>
      </w:pPr>
      <w:r>
        <w:separator/>
      </w:r>
    </w:p>
  </w:footnote>
  <w:footnote w:type="continuationSeparator" w:id="0">
    <w:p w:rsidR="008E2C49" w:rsidRDefault="008E2C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D07"/>
    <w:multiLevelType w:val="multilevel"/>
    <w:tmpl w:val="06A76D0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C582E"/>
    <w:multiLevelType w:val="multilevel"/>
    <w:tmpl w:val="1EFC58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217233"/>
    <w:multiLevelType w:val="multilevel"/>
    <w:tmpl w:val="3521723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171C7"/>
    <w:multiLevelType w:val="multilevel"/>
    <w:tmpl w:val="3E4171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F693A"/>
    <w:multiLevelType w:val="multilevel"/>
    <w:tmpl w:val="697F69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A1459F"/>
    <w:multiLevelType w:val="multilevel"/>
    <w:tmpl w:val="73A1459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5287"/>
    <w:rsid w:val="0000225E"/>
    <w:rsid w:val="00100488"/>
    <w:rsid w:val="001A5DAF"/>
    <w:rsid w:val="00222983"/>
    <w:rsid w:val="002624D8"/>
    <w:rsid w:val="002E5D9A"/>
    <w:rsid w:val="003173B4"/>
    <w:rsid w:val="00347399"/>
    <w:rsid w:val="00355BE6"/>
    <w:rsid w:val="00357E39"/>
    <w:rsid w:val="00361C14"/>
    <w:rsid w:val="00362991"/>
    <w:rsid w:val="00363380"/>
    <w:rsid w:val="00372CF8"/>
    <w:rsid w:val="004500FA"/>
    <w:rsid w:val="004E126B"/>
    <w:rsid w:val="00543511"/>
    <w:rsid w:val="005D0639"/>
    <w:rsid w:val="006445F1"/>
    <w:rsid w:val="007132F0"/>
    <w:rsid w:val="00715F8F"/>
    <w:rsid w:val="00751AB4"/>
    <w:rsid w:val="007D1549"/>
    <w:rsid w:val="00800F7C"/>
    <w:rsid w:val="00813417"/>
    <w:rsid w:val="008257B4"/>
    <w:rsid w:val="00866CEE"/>
    <w:rsid w:val="0089341F"/>
    <w:rsid w:val="008B5287"/>
    <w:rsid w:val="008C7C62"/>
    <w:rsid w:val="008E2C49"/>
    <w:rsid w:val="008F08B1"/>
    <w:rsid w:val="008F568B"/>
    <w:rsid w:val="009545A0"/>
    <w:rsid w:val="009B3B7A"/>
    <w:rsid w:val="009C0C9A"/>
    <w:rsid w:val="00A061DE"/>
    <w:rsid w:val="00A43E2C"/>
    <w:rsid w:val="00A7643C"/>
    <w:rsid w:val="00A76AC2"/>
    <w:rsid w:val="00AB2B09"/>
    <w:rsid w:val="00AC0C76"/>
    <w:rsid w:val="00B41B03"/>
    <w:rsid w:val="00B74A72"/>
    <w:rsid w:val="00B82B7E"/>
    <w:rsid w:val="00BD56C5"/>
    <w:rsid w:val="00BE574E"/>
    <w:rsid w:val="00BE705C"/>
    <w:rsid w:val="00C672B9"/>
    <w:rsid w:val="00C67EEA"/>
    <w:rsid w:val="00C71B3C"/>
    <w:rsid w:val="00CC661E"/>
    <w:rsid w:val="00D45E4F"/>
    <w:rsid w:val="00D671CA"/>
    <w:rsid w:val="00D72178"/>
    <w:rsid w:val="00DD5A99"/>
    <w:rsid w:val="00E21D44"/>
    <w:rsid w:val="00E265E7"/>
    <w:rsid w:val="00E83649"/>
    <w:rsid w:val="00EB3710"/>
    <w:rsid w:val="00EF5500"/>
    <w:rsid w:val="00F53B72"/>
    <w:rsid w:val="00F547AF"/>
    <w:rsid w:val="00F946E4"/>
    <w:rsid w:val="00FD17AB"/>
    <w:rsid w:val="654E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059E"/>
  <w15:docId w15:val="{EA17B6E8-5AA8-4859-8FD1-FAF3C45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1646</Words>
  <Characters>9384</Characters>
  <Application>Microsoft Office Word</Application>
  <DocSecurity>0</DocSecurity>
  <Lines>78</Lines>
  <Paragraphs>22</Paragraphs>
  <ScaleCrop>false</ScaleCrop>
  <Company>HP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Дима</cp:lastModifiedBy>
  <cp:revision>37</cp:revision>
  <cp:lastPrinted>2015-10-13T15:09:00Z</cp:lastPrinted>
  <dcterms:created xsi:type="dcterms:W3CDTF">2015-09-17T13:50:00Z</dcterms:created>
  <dcterms:modified xsi:type="dcterms:W3CDTF">2022-10-25T03:46:00Z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A83CAF85FEF0481791777B125396D07C</vt:lpwstr>
  </property>
</Properties>
</file>